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</w:t>
      </w:r>
      <w:r>
        <w:rPr>
          <w:rFonts w:hint="eastAsia" w:ascii="仿宋_GB2312" w:hAnsi="仿宋_GB2312" w:eastAsia="仿宋_GB2312"/>
          <w:sz w:val="32"/>
          <w:lang w:val="en-US" w:eastAsia="zh-CN"/>
        </w:rPr>
        <w:t>二</w:t>
      </w:r>
      <w:r>
        <w:rPr>
          <w:rFonts w:hint="eastAsia" w:ascii="仿宋_GB2312" w:hAnsi="仿宋_GB2312" w:eastAsia="仿宋_GB2312"/>
          <w:sz w:val="32"/>
        </w:rPr>
        <w:t>：</w:t>
      </w:r>
    </w:p>
    <w:p>
      <w:pPr>
        <w:spacing w:line="6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台州市第二十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二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届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青少年模型锦标赛</w:t>
      </w:r>
    </w:p>
    <w:p>
      <w:pPr>
        <w:spacing w:line="6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kern w:val="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航空航天模型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、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无人机创新教育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、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无线电测向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竞赛规程</w:t>
      </w:r>
    </w:p>
    <w:p>
      <w:pPr>
        <w:spacing w:line="600" w:lineRule="exact"/>
        <w:jc w:val="center"/>
        <w:textAlignment w:val="baseline"/>
        <w:rPr>
          <w:rFonts w:hint="eastAsia" w:ascii="微软雅黑" w:hAnsi="微软雅黑" w:eastAsia="微软雅黑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台州市科学技术协会、台州市教育局、台州市科学技术局、共青团台州市委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二、承办单位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台州市少年科学院、台州市科技馆、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路</w:t>
      </w:r>
      <w:r>
        <w:rPr>
          <w:rFonts w:hint="eastAsia" w:ascii="仿宋_GB2312" w:hAnsi="仿宋_GB2312" w:eastAsia="仿宋_GB2312" w:cs="仿宋_GB2312"/>
          <w:sz w:val="32"/>
          <w:szCs w:val="32"/>
        </w:rPr>
        <w:t>桥区科学技术协会、路桥区螺洋小学、路桥区雄鹰素质教育基地、台州市海陆空模型协会、台州市假日模型运动中心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三、竞赛时间、地点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定于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日在路桥区螺洋小学、路桥区雄鹰素质教育基地举行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（一）航空模型项目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1.P1B-0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初级橡筋动力飞机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2.P1B-1“金雕1号”橡筋动力模型飞机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P1E-1一级电动自由飞个人赛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4.P2B-P室内线操纵特技飞行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5.微型直升机任务飞行个人赛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6.“蜻蜓”橡筋动力模型飞机个人赛（兼项）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（二）航天模型项目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1.S3A“红箭一号”伞降模型火箭个人赛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2.S6A“红箭一号”带降模型火箭个人赛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3.气火箭定点个人赛（兼项）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三）无人机创新教育竞赛项目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1.无人机竞速个人赛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无人机足球三人赛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3.无人机运输任务个人赛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）无线电测向项目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1、阳光3.5MHz测向个人赛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2、短距离3.5MHz单项团体赛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五、竞赛办法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1.本次比赛除个人赛另设综合团体，分别设小学组、初中组、高中组。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各队各项目各组别限报15人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2.综合团体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设：</w:t>
      </w:r>
      <w:r>
        <w:rPr>
          <w:rFonts w:hint="eastAsia" w:ascii="仿宋_GB2312" w:hAnsi="仿宋_GB2312" w:eastAsia="仿宋_GB2312" w:cs="仿宋_GB2312"/>
          <w:sz w:val="32"/>
          <w:szCs w:val="32"/>
        </w:rPr>
        <w:t>航空模型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航天模型、无人机创新教育竞赛，无线电测向三大项</w:t>
      </w:r>
      <w:r>
        <w:rPr>
          <w:rFonts w:hint="eastAsia" w:ascii="仿宋_GB2312" w:hAnsi="仿宋_GB2312" w:eastAsia="仿宋_GB2312" w:cs="仿宋_GB2312"/>
          <w:sz w:val="32"/>
          <w:szCs w:val="32"/>
        </w:rPr>
        <w:t>，综合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团体</w:t>
      </w:r>
      <w:r>
        <w:rPr>
          <w:rFonts w:hint="eastAsia" w:ascii="仿宋_GB2312" w:hAnsi="仿宋_GB2312" w:eastAsia="仿宋_GB2312" w:cs="仿宋_GB2312"/>
          <w:sz w:val="32"/>
          <w:szCs w:val="32"/>
        </w:rPr>
        <w:t>排名以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取得的各大项下每小项</w:t>
      </w:r>
      <w:r>
        <w:rPr>
          <w:rFonts w:hint="eastAsia" w:ascii="仿宋_GB2312" w:hAnsi="仿宋_GB2312" w:eastAsia="仿宋_GB2312" w:cs="仿宋_GB2312"/>
          <w:sz w:val="32"/>
          <w:szCs w:val="32"/>
        </w:rPr>
        <w:t>最好名次之和排序，分值小者名次在前，有缺项者不计入综合团体。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六、录取名次和奖励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1.个人单项奖项比例视参赛人数而定，一等奖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%、二等奖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0%、三等奖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%，各项目各组别前三名颁发金、银、铜牌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2.单项参赛人数不足6人不设一等奖，不足3人初高中同项合并，合并后仍不足3人中小学再同项合并取奖。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3.综合团体各组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别</w:t>
      </w:r>
      <w:r>
        <w:rPr>
          <w:rFonts w:hint="eastAsia" w:ascii="仿宋_GB2312" w:hAnsi="仿宋_GB2312" w:eastAsia="仿宋_GB2312" w:cs="仿宋_GB2312"/>
          <w:sz w:val="32"/>
          <w:szCs w:val="32"/>
        </w:rPr>
        <w:t>取前六名。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4.对辅导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参赛选手</w:t>
      </w:r>
      <w:r>
        <w:rPr>
          <w:rFonts w:hint="eastAsia" w:ascii="仿宋_GB2312" w:hAnsi="仿宋_GB2312" w:eastAsia="仿宋_GB2312" w:cs="仿宋_GB2312"/>
          <w:sz w:val="32"/>
          <w:szCs w:val="32"/>
        </w:rPr>
        <w:t>取得一等奖的辅导员颁发“优秀辅导员”证书。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5.大会将评选优秀裁判并颁发“优秀裁判员”证书。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6.对在活动中工作认真负责、服务热情周到的志愿者颁发“优秀志愿者”证书。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1.参赛单位以学校、少年宫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台州市少科院下属各分院</w:t>
      </w:r>
      <w:r>
        <w:rPr>
          <w:rFonts w:hint="eastAsia" w:ascii="仿宋_GB2312" w:hAnsi="仿宋_GB2312" w:eastAsia="仿宋_GB2312" w:cs="仿宋_GB2312"/>
          <w:sz w:val="32"/>
          <w:szCs w:val="32"/>
        </w:rPr>
        <w:t>为单位参加。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参赛选手</w:t>
      </w:r>
      <w:r>
        <w:rPr>
          <w:rFonts w:hint="eastAsia" w:ascii="仿宋_GB2312" w:hAnsi="仿宋_GB2312" w:eastAsia="仿宋_GB2312" w:cs="仿宋_GB2312"/>
          <w:sz w:val="32"/>
          <w:szCs w:val="32"/>
        </w:rPr>
        <w:t>必须是在校的中小学生，本着自愿参赛的原则。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参赛选手</w:t>
      </w:r>
      <w:r>
        <w:rPr>
          <w:rFonts w:hint="eastAsia" w:ascii="仿宋_GB2312" w:hAnsi="仿宋_GB2312" w:eastAsia="仿宋_GB2312" w:cs="仿宋_GB2312"/>
          <w:sz w:val="32"/>
          <w:szCs w:val="32"/>
        </w:rPr>
        <w:t>可兼报兼项项目，但非兼项项目及跨大项之间不得兼报。兼项项目可以单报。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4.参照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全国</w:t>
      </w:r>
      <w:r>
        <w:rPr>
          <w:rFonts w:hint="eastAsia" w:ascii="仿宋_GB2312" w:hAnsi="仿宋_GB2312" w:eastAsia="仿宋_GB2312" w:cs="仿宋_GB2312"/>
          <w:sz w:val="32"/>
          <w:szCs w:val="32"/>
        </w:rPr>
        <w:t>模型锦标赛和浙江省模型锦标赛竞赛规则，按《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台州市第二十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届</w:t>
      </w:r>
      <w:r>
        <w:rPr>
          <w:rFonts w:hint="eastAsia" w:ascii="仿宋_GB2312" w:hAnsi="仿宋_GB2312" w:eastAsia="仿宋_GB2312" w:cs="仿宋_GB2312"/>
          <w:sz w:val="32"/>
          <w:szCs w:val="32"/>
        </w:rPr>
        <w:t>青少年模型锦标赛规则》执行。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5.参赛的模型必须符合规则要求。竞赛所用工具和模型一律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选手</w:t>
      </w:r>
      <w:r>
        <w:rPr>
          <w:rFonts w:hint="eastAsia" w:ascii="仿宋_GB2312" w:hAnsi="仿宋_GB2312" w:eastAsia="仿宋_GB2312" w:cs="仿宋_GB2312"/>
          <w:sz w:val="32"/>
          <w:szCs w:val="32"/>
        </w:rPr>
        <w:t>自备。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.测向个人计时赛和团体赛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（1）个人计时赛和团体赛同场进行。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（2）阳光3.5MHz、短距离3.5MHz分场进行比赛。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（3）参加无线电测向、定向各组别参赛选手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的找</w:t>
      </w:r>
      <w:r>
        <w:rPr>
          <w:rFonts w:hint="eastAsia" w:ascii="仿宋_GB2312" w:hAnsi="仿宋_GB2312" w:eastAsia="仿宋_GB2312" w:cs="仿宋_GB2312"/>
          <w:sz w:val="32"/>
          <w:szCs w:val="32"/>
        </w:rPr>
        <w:t>台（点）数、找台（点）顺序、有效时间，均在选手进入竞赛预备区后，现场公布。参赛选手必须按公布规定的各组别找台（点）数和找台（点）顺序寻找电台（点位）。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无线电测向按顺序找台成绩评定，错误找台或漏找台，取最高值（如：应12345，12534有效为4台；12453有效为3台）；如要修正电台（如：应12345；错12453，需从3号台开始修正打卡）；（漏台如：应12345；漏找成135，有效台为3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（5）定向按顺序找台成绩评定，错误找台或漏找台，成绩无效。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（6）个人计时赛，选手按场分批进行竞赛，成绩按规定有效找台（点）数及所用时间排列名次。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（7）接力赛，由各代表队3名选手的成绩组成，按总有效台数及总用时排列名次。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.竞赛相关文件、资料和报名系统链接请在台州市科学技术协会网站http://www.tzkx.org.cn或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台州航模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微信公众号</w:t>
      </w:r>
      <w:r>
        <w:rPr>
          <w:rFonts w:hint="eastAsia" w:ascii="仿宋_GB2312" w:hAnsi="仿宋_GB2312" w:eastAsia="仿宋_GB2312" w:cs="仿宋_GB2312"/>
          <w:sz w:val="32"/>
          <w:szCs w:val="32"/>
        </w:rPr>
        <w:t>上公布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各参赛单位根据需要自行下载打印。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.报名单在网上下载，填好后并打印一份盖上本单位公章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拍照片或扫描件均可，随同报名单电子表格发到tzhlk@126.com，报名单不得更改原有格式。报名后不得更改项目。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9.报名时每位选手后面只能填报一名辅导员。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.报名截止日期为赛前10天。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.比赛报到为竞赛当天上午8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00前。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.报到时由各队领队统一出示本队人员的人身意外保险证明，资料不全者不予参赛。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.为了确保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参赛选手</w:t>
      </w:r>
      <w:r>
        <w:rPr>
          <w:rFonts w:hint="eastAsia" w:ascii="仿宋_GB2312" w:hAnsi="仿宋_GB2312" w:eastAsia="仿宋_GB2312" w:cs="仿宋_GB2312"/>
          <w:sz w:val="32"/>
          <w:szCs w:val="32"/>
        </w:rPr>
        <w:t>、教练员的人身安全，往返参赛途中必须乘坐正规的营运车辆。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.各队差旅费、餐费自理。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八、参加省级及以上五模二向项目竞赛，到市模型协会注册汇总，经市有关部门审核盖章后，统一组队参赛，竞赛结束后将竞赛成绩报市模型协会备案。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九、为提高本市教练员、裁判员的专业水平，将由市海陆空模型协会举办模型教练员、裁判员培训班。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十、本规程解释权属主办单位，未尽事宜，另行通知。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文泉驿微米黑"/>
    <w:panose1 w:val="020B0503020204020204"/>
    <w:charset w:val="00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6FDFB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tzfx</cp:lastModifiedBy>
  <dcterms:modified xsi:type="dcterms:W3CDTF">2024-04-10T10:52:08Z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</Properties>
</file>